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55B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55B1">
        <w:rPr>
          <w:rFonts w:ascii="Times New Roman" w:hAnsi="Times New Roman" w:cs="Times New Roman"/>
          <w:sz w:val="24"/>
          <w:szCs w:val="24"/>
        </w:rPr>
        <w:t>«Средняя общеобразовательная школа № 24 имени И.И. Вехова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B1">
        <w:rPr>
          <w:rFonts w:ascii="Times New Roman" w:hAnsi="Times New Roman" w:cs="Times New Roman"/>
          <w:sz w:val="24"/>
          <w:szCs w:val="24"/>
        </w:rPr>
        <w:t>ст. Александрийской»</w:t>
      </w:r>
    </w:p>
    <w:p w:rsidR="006855B1" w:rsidRPr="006855B1" w:rsidRDefault="006855B1" w:rsidP="006855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8"/>
        <w:gridCol w:w="3686"/>
      </w:tblGrid>
      <w:tr w:rsidR="00B64E10" w:rsidRPr="002B27A4" w:rsidTr="00E04D6E">
        <w:trPr>
          <w:trHeight w:val="986"/>
        </w:trPr>
        <w:tc>
          <w:tcPr>
            <w:tcW w:w="2518" w:type="dxa"/>
          </w:tcPr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B64E10" w:rsidRPr="00B64E10" w:rsidRDefault="00B64E10" w:rsidP="00D07E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7E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br/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 Абаева</w:t>
            </w:r>
          </w:p>
          <w:p w:rsidR="00B64E10" w:rsidRPr="00B64E10" w:rsidRDefault="00D07EB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4E10" w:rsidRPr="00B64E1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64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E10"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12 станицы Незлобной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В.М. Жуков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риказ № </w:t>
            </w:r>
            <w:r w:rsidR="00D07EB0">
              <w:rPr>
                <w:rFonts w:ascii="Times New Roman" w:hAnsi="Times New Roman" w:cs="Times New Roman"/>
                <w:sz w:val="24"/>
                <w:szCs w:val="24"/>
              </w:rPr>
              <w:t xml:space="preserve">359 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07E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4E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E10" w:rsidRPr="00B64E10" w:rsidRDefault="00B64E10" w:rsidP="00B64E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5B1" w:rsidRDefault="006855B1" w:rsidP="0068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5B1" w:rsidRPr="00F01304" w:rsidRDefault="006855B1" w:rsidP="006855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252B10" wp14:editId="0CF1E5EC">
            <wp:simplePos x="0" y="0"/>
            <wp:positionH relativeFrom="column">
              <wp:posOffset>5000625</wp:posOffset>
            </wp:positionH>
            <wp:positionV relativeFrom="paragraph">
              <wp:posOffset>275590</wp:posOffset>
            </wp:positionV>
            <wp:extent cx="1308735" cy="1174750"/>
            <wp:effectExtent l="19050" t="0" r="5715" b="0"/>
            <wp:wrapNone/>
            <wp:docPr id="4" name="Рисунок 4" descr="https://26320-012georg.edusite.ru/images/6b2aeb259ac7be7dldj090b203d576623fc_717x24375406871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26320-012georg.edusite.ru/images/6b2aeb259ac7be7dldj090b203d576623fc_717x2437540687160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70E51CC" wp14:editId="3B64C864">
            <wp:extent cx="4810760" cy="1868805"/>
            <wp:effectExtent l="19050" t="0" r="8890" b="0"/>
            <wp:docPr id="3" name="Рисунок 3" descr="точка 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чка рост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591" r="3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</w:p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</w:p>
    <w:p w:rsidR="006855B1" w:rsidRPr="006855B1" w:rsidRDefault="006855B1" w:rsidP="006855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«Практическая химия»</w:t>
      </w:r>
    </w:p>
    <w:p w:rsidR="006855B1" w:rsidRPr="006855B1" w:rsidRDefault="006855B1" w:rsidP="00685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:rsidR="006855B1" w:rsidRPr="006855B1" w:rsidRDefault="006855B1" w:rsidP="00685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Возраст обучающихся:15-16 лет</w:t>
      </w:r>
    </w:p>
    <w:p w:rsidR="006855B1" w:rsidRPr="006855B1" w:rsidRDefault="006855B1" w:rsidP="006855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6855B1" w:rsidRPr="006855B1" w:rsidRDefault="006855B1" w:rsidP="00685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855B1" w:rsidRDefault="006855B1" w:rsidP="00685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Абаева Елена Петровна,</w:t>
      </w:r>
    </w:p>
    <w:p w:rsidR="006855B1" w:rsidRDefault="006855B1" w:rsidP="006855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6855B1" w:rsidRPr="006855B1" w:rsidRDefault="006855B1" w:rsidP="006855B1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6855B1" w:rsidRDefault="006855B1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E10" w:rsidRDefault="00B64E10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E10" w:rsidRDefault="00B64E10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E10" w:rsidRDefault="00B64E10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E10" w:rsidRDefault="00B64E10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E10" w:rsidRPr="006855B1" w:rsidRDefault="00B64E10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5B1" w:rsidRPr="006855B1" w:rsidRDefault="006855B1" w:rsidP="00685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5B1">
        <w:rPr>
          <w:rFonts w:ascii="Times New Roman" w:hAnsi="Times New Roman" w:cs="Times New Roman"/>
          <w:sz w:val="28"/>
          <w:szCs w:val="28"/>
        </w:rPr>
        <w:t>ст. Александрийская</w:t>
      </w:r>
    </w:p>
    <w:p w:rsidR="006855B1" w:rsidRPr="006855B1" w:rsidRDefault="006855B1" w:rsidP="00685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855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55B1" w:rsidRDefault="006855B1" w:rsidP="00685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1.1. Дополнительная общеобразовательная общеразвивающая программа «</w:t>
      </w:r>
      <w:r w:rsidR="006A1EAE">
        <w:rPr>
          <w:rFonts w:ascii="Times New Roman" w:hAnsi="Times New Roman" w:cs="Times New Roman"/>
          <w:sz w:val="24"/>
          <w:szCs w:val="24"/>
        </w:rPr>
        <w:t>Практическая химия</w:t>
      </w:r>
      <w:r w:rsidRPr="008E180F">
        <w:rPr>
          <w:rFonts w:ascii="Times New Roman" w:hAnsi="Times New Roman" w:cs="Times New Roman"/>
          <w:sz w:val="24"/>
          <w:szCs w:val="24"/>
        </w:rPr>
        <w:t>»</w:t>
      </w:r>
      <w:r w:rsidR="006A1EAE">
        <w:rPr>
          <w:rFonts w:ascii="Times New Roman" w:hAnsi="Times New Roman" w:cs="Times New Roman"/>
          <w:sz w:val="24"/>
          <w:szCs w:val="24"/>
        </w:rPr>
        <w:t xml:space="preserve"> для обучающихся 11 классов</w:t>
      </w:r>
      <w:r w:rsidRPr="008E180F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№ 273-ФЗ от 29.12.2012г.;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- Концепция развития дополнительного образования детей (утверждена распоряжением Правительства РФ от 4 сентября 2014 г. № 1726-р);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 СанПиН 2.4.4.3172- 14 (зарегистрировано в Минюсте России 20 августа 2014 г. N 33660);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8E180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E180F">
        <w:rPr>
          <w:rFonts w:ascii="Times New Roman" w:hAnsi="Times New Roman" w:cs="Times New Roman"/>
          <w:sz w:val="24"/>
          <w:szCs w:val="24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</w:t>
      </w:r>
      <w:bookmarkStart w:id="0" w:name="_GoBack"/>
      <w:bookmarkEnd w:id="0"/>
      <w:r w:rsidRPr="008E180F">
        <w:rPr>
          <w:rFonts w:ascii="Times New Roman" w:hAnsi="Times New Roman" w:cs="Times New Roman"/>
          <w:sz w:val="24"/>
          <w:szCs w:val="24"/>
        </w:rPr>
        <w:t xml:space="preserve">ющих программ);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 (в частях, не противоречащих современному законодательству)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 1.2. Дополнительная общеобразовательная общеразвивающая программа «</w:t>
      </w:r>
      <w:r w:rsidR="00225A23">
        <w:rPr>
          <w:rFonts w:ascii="Times New Roman" w:hAnsi="Times New Roman" w:cs="Times New Roman"/>
          <w:sz w:val="24"/>
          <w:szCs w:val="24"/>
        </w:rPr>
        <w:t>Практическая химия-11</w:t>
      </w:r>
      <w:r w:rsidRPr="008E180F">
        <w:rPr>
          <w:rFonts w:ascii="Times New Roman" w:hAnsi="Times New Roman" w:cs="Times New Roman"/>
          <w:sz w:val="24"/>
          <w:szCs w:val="24"/>
        </w:rPr>
        <w:t>» естественнонаучной направленности направлена для повышения познавательной активности обучающихся в естественнонаучной области, на развитие личности ребенка в процессе познавания химии, его способностей, формирование и удовлетворения социально-значимых интересов и потребностей.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1.3. Уровень освоения программы стартовый (начальный)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1.4. Данная дополнительная общеразвивающая программа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обучающихся, позитивной социализации и профессионального самоопределения.   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1.5. Отличительные особенности программы. Данная программа позволяет заинтересовать детей, организовать их развитие в различных областях творческой деятельности, вовлечь их в проектную деятельность.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1.6. Цель и задачи программы: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1EAE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Цель </w:t>
      </w:r>
      <w:proofErr w:type="gramStart"/>
      <w:r w:rsidRPr="006A1EAE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программы</w:t>
      </w: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8E180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:</w:t>
      </w:r>
      <w:proofErr w:type="gramEnd"/>
      <w:r w:rsidRPr="008E180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учебным предметам «Физика», «Химия», «Биология» 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AE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8E180F">
        <w:rPr>
          <w:rStyle w:val="c6"/>
          <w:rFonts w:ascii="Times New Roman" w:eastAsia="Arial" w:hAnsi="Times New Roman" w:cs="Times New Roman"/>
          <w:bCs/>
          <w:color w:val="000000"/>
          <w:sz w:val="24"/>
          <w:szCs w:val="24"/>
        </w:rPr>
        <w:t>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формирование навыков и умений научно-исследовательской </w:t>
      </w:r>
      <w:proofErr w:type="gramStart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деятельности,  разработки</w:t>
      </w:r>
      <w:proofErr w:type="gramEnd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 и выполнения химического эксперимента;                                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продолжить развитие познавательной активности, </w:t>
      </w:r>
      <w:proofErr w:type="gramStart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самостоятельности,   </w:t>
      </w:r>
      <w:proofErr w:type="gramEnd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настойчивости в достижении цели;         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  начать </w:t>
      </w:r>
      <w:proofErr w:type="gramStart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развитие  учебной</w:t>
      </w:r>
      <w:proofErr w:type="gramEnd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 мотивации  школьников на выбор профессии, связанной с химическим производством;                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Развивать внимание, память, логическое и пространственное воображения.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Развивать конструктивное мышление и сообразительность;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c6"/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Воспитательные:  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>Вызвать  интерес</w:t>
      </w:r>
      <w:proofErr w:type="gramEnd"/>
      <w:r w:rsidRPr="008E180F">
        <w:rPr>
          <w:rStyle w:val="c6"/>
          <w:rFonts w:ascii="Times New Roman" w:eastAsia="Arial" w:hAnsi="Times New Roman" w:cs="Times New Roman"/>
          <w:color w:val="000000"/>
          <w:sz w:val="24"/>
          <w:szCs w:val="24"/>
        </w:rPr>
        <w:t xml:space="preserve"> к  изучаемому предмету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lastRenderedPageBreak/>
        <w:t>1.7. Категория учащихся: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180F">
        <w:rPr>
          <w:rFonts w:ascii="Times New Roman" w:hAnsi="Times New Roman" w:cs="Times New Roman"/>
          <w:sz w:val="24"/>
          <w:szCs w:val="24"/>
        </w:rPr>
        <w:t>Данная программа рассчитана на обучающихся 1</w:t>
      </w:r>
      <w:r w:rsidR="006A1EAE">
        <w:rPr>
          <w:rFonts w:ascii="Times New Roman" w:hAnsi="Times New Roman" w:cs="Times New Roman"/>
          <w:sz w:val="24"/>
          <w:szCs w:val="24"/>
        </w:rPr>
        <w:t>1</w:t>
      </w:r>
      <w:r w:rsidRPr="008E180F"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8E180F">
        <w:rPr>
          <w:rFonts w:ascii="Times New Roman" w:hAnsi="Times New Roman" w:cs="Times New Roman"/>
          <w:sz w:val="24"/>
          <w:szCs w:val="24"/>
          <w:shd w:val="clear" w:color="auto" w:fill="FFFFFF"/>
        </w:rPr>
        <w:t> Основной сферой интересов становится общение со сверстниками. С целью повысить интерес к новому предмету и разработана данная программа.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180F">
        <w:rPr>
          <w:rFonts w:ascii="Times New Roman" w:hAnsi="Times New Roman" w:cs="Times New Roman"/>
          <w:sz w:val="24"/>
          <w:szCs w:val="24"/>
          <w:shd w:val="clear" w:color="auto" w:fill="FFFFFF"/>
        </w:rPr>
        <w:t>1.8. Сроки реализации программы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180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рассчитана на 1 год. Объем – 68 часов.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1.9. Формы организации образовательной деятельности и режим занятий.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Занятия проводятся в   группах одного возраста, численный состав группы не менее 5 человек. Формы организации   деятельности – групповые, индивидуальные. Виды занятий: теоретические и практические занятия.  Режим занятий: </w:t>
      </w:r>
      <w:proofErr w:type="gramStart"/>
      <w:r w:rsidRPr="008E180F">
        <w:rPr>
          <w:rFonts w:ascii="Times New Roman" w:hAnsi="Times New Roman" w:cs="Times New Roman"/>
          <w:sz w:val="24"/>
          <w:szCs w:val="24"/>
        </w:rPr>
        <w:t>занятия  проводятся</w:t>
      </w:r>
      <w:proofErr w:type="gramEnd"/>
      <w:r w:rsidRPr="008E180F">
        <w:rPr>
          <w:rFonts w:ascii="Times New Roman" w:hAnsi="Times New Roman" w:cs="Times New Roman"/>
          <w:sz w:val="24"/>
          <w:szCs w:val="24"/>
        </w:rPr>
        <w:t xml:space="preserve"> 21 раз в неделю по 1 академическому часу. Продолжительность занятий – 40 минут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 xml:space="preserve">1.10. Планируемые </w:t>
      </w:r>
      <w:proofErr w:type="gramStart"/>
      <w:r w:rsidRPr="008E180F">
        <w:rPr>
          <w:rFonts w:ascii="Times New Roman" w:hAnsi="Times New Roman" w:cs="Times New Roman"/>
          <w:sz w:val="24"/>
          <w:szCs w:val="24"/>
        </w:rPr>
        <w:t>результаты  освоения</w:t>
      </w:r>
      <w:proofErr w:type="gramEnd"/>
      <w:r w:rsidRPr="008E180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6A1EAE">
        <w:rPr>
          <w:rStyle w:val="Bodytext12NotItalic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ценностно-ориентационной сфере: чувство гордости за российскую науку, отношение к труду, целеустремленность, самоконтроль и самооценка;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трудовой сфере: готовность к осознанному выбору дальнейшей образовательной траектории;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познавательной сфере: мотивация учения, умение управлять своей познавательной деятельности.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AE">
        <w:rPr>
          <w:rStyle w:val="Bodytext2Italic"/>
          <w:rFonts w:ascii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 xml:space="preserve"> освоения программы являются: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химические эксперименты; классифицировать изученные объекты и явления;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давать определения изученных понятий;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делать выводы и умозаключения из наблюдений; безопасно обращаться веществами.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трудовой сфере: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планировать и осуществлять самостоятельную работу по повторению и освоению теоретической части,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планировать и проводить химический эксперимент; использовать вещества в соответствии с их предназначением и свойствами.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ценностно-ориентационной сфере: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сфере безопасности жизнедеятельности: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E547C3" w:rsidRPr="008E180F" w:rsidRDefault="00E547C3" w:rsidP="008E180F">
      <w:pPr>
        <w:pStyle w:val="a3"/>
        <w:jc w:val="both"/>
        <w:rPr>
          <w:rStyle w:val="Bodytext12NotItalic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spellStart"/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умение определять средства, генерировать идеи, необходимые для их реализации;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владение универсальными естественнонаучными способами деятельности: измерение, наблюдение, эксперимент, учебное исследование;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использовать различные источники для получения химической информации.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Освоение программы внеурочной деятельности обучающимися позволит получить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следующие результаты: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 сфере развития личностных универсальных учебных действий в рамках: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Когнитивного компонента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экологическое сознание, признание высокой ценности жизни во всех ее проявлениях; правил поведения в чрезвычайных ситуациях;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lastRenderedPageBreak/>
        <w:t>основы социально-критического мышления, ориентация в особенностях социальных отношений и взаимодействий.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Деятельностного</w:t>
      </w:r>
      <w:proofErr w:type="spellEnd"/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 xml:space="preserve"> компонента</w:t>
      </w:r>
      <w:r w:rsidRPr="006A1EAE">
        <w:rPr>
          <w:rStyle w:val="Bodytext12NotItalic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>будут сформированы: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умение вести диалог на основе равноправных отношений и взаимного уважения и принятия;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готовность выбора профильного образования.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Ценностного и эмоционального компонентов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будет сформирована: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признании. Обучающийся получит возможность для формирования: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готовности к самообразованию и самовоспитанию;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и интереса к учению.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В сфере развития </w:t>
      </w:r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регулятивных универсальных учебных действий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обучающийся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Научится: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планировать пути достижения целей.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Получить возможность научиться: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В сфере развития </w:t>
      </w:r>
      <w:r w:rsidRPr="006A1EAE">
        <w:rPr>
          <w:rStyle w:val="Bodytext120"/>
          <w:rFonts w:ascii="Times New Roman" w:hAnsi="Times New Roman" w:cs="Times New Roman"/>
          <w:b/>
          <w:color w:val="000000"/>
          <w:sz w:val="24"/>
          <w:szCs w:val="24"/>
        </w:rPr>
        <w:t>познавательных универсальных учебных действий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обучающийся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Научится: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проводить наблюдения и эксперимент под руководством учителя;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основам реализации проектно-исследовательской деятельности;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самостоятельно проводить исследования на основе применения методов наблюдения и эксперимента;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ставить проблему, аргументировать ее актуальность;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организовать исследование с целью проверки гипотезы;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выдвигать гипотезы о связях и закономерностях процессов;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делать умозаключения и выводы на основе аргументации.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В сфере развития </w:t>
      </w:r>
      <w:r w:rsidRPr="008E180F">
        <w:rPr>
          <w:rStyle w:val="Bodytext120"/>
          <w:rFonts w:ascii="Times New Roman" w:hAnsi="Times New Roman" w:cs="Times New Roman"/>
          <w:color w:val="000000"/>
          <w:sz w:val="24"/>
          <w:szCs w:val="24"/>
        </w:rPr>
        <w:t>коммуникативных универсальных учебных действий</w:t>
      </w:r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 xml:space="preserve"> обучающийся </w:t>
      </w:r>
      <w:proofErr w:type="gramStart"/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>Научится</w:t>
      </w:r>
      <w:proofErr w:type="gramEnd"/>
      <w:r w:rsidRPr="008E180F">
        <w:rPr>
          <w:rStyle w:val="Bodytext12NotItalic"/>
          <w:rFonts w:ascii="Times New Roman" w:hAnsi="Times New Roman" w:cs="Times New Roman"/>
          <w:color w:val="000000"/>
          <w:sz w:val="24"/>
          <w:szCs w:val="24"/>
        </w:rPr>
        <w:t>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организовывать и планировать учебное сотрудничество с учителем и сверстниками;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строить монологическое контекстное высказывание;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интегрироваться в группу сверстников и строить продуктивное взаимодействие со сверстниками и взрослыми.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Получить возможность научиться: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Style w:val="Bodytext20"/>
          <w:rFonts w:ascii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.Содержание</w:t>
      </w:r>
      <w:proofErr w:type="gramEnd"/>
      <w:r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учебного предмета, курса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Вещества (</w:t>
      </w:r>
      <w:r w:rsidR="006A1E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 </w:t>
      </w:r>
      <w:r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№1 «Чистые вещества и смеси»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№2 «Очистка воды от растворимых примесей»</w:t>
      </w:r>
    </w:p>
    <w:p w:rsidR="00E547C3" w:rsidRPr="008E180F" w:rsidRDefault="006A1EAE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Химические реакции (9 </w:t>
      </w:r>
      <w:r w:rsidR="00E547C3"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неэлектролиты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Реакции ионного обмена.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Окислительно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-восстановительные реакции. Окислители и восстановители.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 3 «Электролитическая диссоциация»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 4 «Сильные и слабые электролиты»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№5 «Влияние температуры на диссоциацию»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№6 «Влияние концентрации раствора на диссоциацию»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№7 «Влияние растворителя на диссоциацию»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Металлы (24 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Характеристика металлов главных подгрупп и их соединений.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Общая характеристика металлов главных подгрупп I-III групп в связи с их положением в периодической системе химических элементов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Д.И.Менделеева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№8 «Изучение физических свойств металлов»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№9 «Изучение физических свойств металлов»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№10 «Экзотермические реакции»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 11 «Эндотермические реакции»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 12 «Качественные реакции на ионы металлов»</w:t>
      </w:r>
    </w:p>
    <w:p w:rsidR="00E547C3" w:rsidRPr="008E180F" w:rsidRDefault="006A1EAE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Неметаллы (20</w:t>
      </w:r>
      <w:r w:rsidR="00E547C3"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Неметаллы в природе. Использование природных ресурсов.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Строение атомов неметаллов. Строения молекул неметаллов. Физические свойства неметаллов. Состав и свойства простых веществ - неметаллов.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Ряд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электроотрицательности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неметаллов. Химические свойства неметаллов.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Практическая шкала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электроотрицательности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атомов. Неметаллы - окислители и восстановители. Взаимодействие </w:t>
      </w:r>
      <w:proofErr w:type="gram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простыми и сложными веществам</w:t>
      </w:r>
      <w:proofErr w:type="gram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Общая характеристика неметаллов главных подгрупп IV-VII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 заданий на составление уравнений химических реакций.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№13 «Плавление и кристаллизация серы»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№14 «Дегидратация солей»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 15 «Экспериментальные задачи по распознаванию и получению веществ»</w:t>
      </w:r>
    </w:p>
    <w:p w:rsidR="00E547C3" w:rsidRPr="008E180F" w:rsidRDefault="006A1EAE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Химия и здоровье (2</w:t>
      </w:r>
      <w:r w:rsidR="00E547C3"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:rsidR="00E547C3" w:rsidRPr="008E180F" w:rsidRDefault="006A1EAE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Химия и экология (7</w:t>
      </w:r>
      <w:r w:rsidR="00E547C3" w:rsidRPr="008E18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ч)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Практическая работа № 16 «Определение </w:t>
      </w:r>
      <w:proofErr w:type="spellStart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pH</w:t>
      </w:r>
      <w:proofErr w:type="spellEnd"/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растворов»</w:t>
      </w:r>
    </w:p>
    <w:p w:rsidR="00E547C3" w:rsidRPr="008E180F" w:rsidRDefault="00E547C3" w:rsidP="008E18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18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Практическая работа №17 «Пересыщенные растворы»</w:t>
      </w:r>
    </w:p>
    <w:p w:rsidR="0086014E" w:rsidRPr="008E180F" w:rsidRDefault="0086014E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80F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3998"/>
        <w:gridCol w:w="3441"/>
      </w:tblGrid>
      <w:tr w:rsidR="00E547C3" w:rsidRPr="008E180F" w:rsidTr="00E547C3">
        <w:trPr>
          <w:trHeight w:hRule="exact" w:val="57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Вещества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6</w:t>
            </w:r>
          </w:p>
        </w:tc>
      </w:tr>
      <w:tr w:rsidR="00E547C3" w:rsidRPr="008E180F" w:rsidTr="00E547C3">
        <w:trPr>
          <w:trHeight w:hRule="exact"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Химические реакции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9</w:t>
            </w:r>
          </w:p>
        </w:tc>
      </w:tr>
      <w:tr w:rsidR="00E547C3" w:rsidRPr="008E180F" w:rsidTr="00E547C3">
        <w:trPr>
          <w:trHeight w:hRule="exact" w:val="56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Металлы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24</w:t>
            </w:r>
          </w:p>
        </w:tc>
      </w:tr>
      <w:tr w:rsidR="00E547C3" w:rsidRPr="008E180F" w:rsidTr="00E547C3">
        <w:trPr>
          <w:trHeight w:hRule="exact"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Неметаллы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20</w:t>
            </w:r>
          </w:p>
        </w:tc>
      </w:tr>
      <w:tr w:rsidR="00E547C3" w:rsidRPr="008E180F" w:rsidTr="00E547C3">
        <w:trPr>
          <w:trHeight w:hRule="exact" w:val="56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Химия и здоровье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2</w:t>
            </w:r>
          </w:p>
        </w:tc>
      </w:tr>
      <w:tr w:rsidR="00E547C3" w:rsidRPr="008E180F" w:rsidTr="00E547C3">
        <w:trPr>
          <w:trHeight w:hRule="exact" w:val="56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Химия и экология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7</w:t>
            </w:r>
          </w:p>
        </w:tc>
      </w:tr>
      <w:tr w:rsidR="00E547C3" w:rsidRPr="008E180F" w:rsidTr="00E547C3">
        <w:trPr>
          <w:trHeight w:hRule="exact" w:val="57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ИТОГО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C3" w:rsidRPr="008E180F" w:rsidRDefault="00E547C3" w:rsidP="008E1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0F">
              <w:rPr>
                <w:rStyle w:val="Bodytext2TimesNewRoman"/>
                <w:color w:val="000000"/>
              </w:rPr>
              <w:t>68</w:t>
            </w:r>
          </w:p>
        </w:tc>
      </w:tr>
    </w:tbl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C3" w:rsidRPr="008E180F" w:rsidRDefault="00E547C3" w:rsidP="008E18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47C3" w:rsidRDefault="00E547C3">
      <w:pPr>
        <w:tabs>
          <w:tab w:val="left" w:pos="142"/>
        </w:tabs>
      </w:pPr>
    </w:p>
    <w:p w:rsidR="00E547C3" w:rsidRDefault="00E547C3">
      <w:pPr>
        <w:tabs>
          <w:tab w:val="left" w:pos="142"/>
        </w:tabs>
        <w:sectPr w:rsidR="00E54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299"/>
        <w:gridCol w:w="5634"/>
        <w:gridCol w:w="4250"/>
      </w:tblGrid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9F" w:rsidRPr="00291992" w:rsidRDefault="00F9689F" w:rsidP="0025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9199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9F" w:rsidRPr="00291992" w:rsidRDefault="00F9689F" w:rsidP="0025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9199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9F" w:rsidRPr="00291992" w:rsidRDefault="00F9689F" w:rsidP="0025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9199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Характеристика учебной деятельности учащихся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89F" w:rsidRPr="00291992" w:rsidRDefault="00F9689F" w:rsidP="00254B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29199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Средства обучения, в том числе ИКТ</w:t>
            </w:r>
          </w:p>
        </w:tc>
      </w:tr>
      <w:tr w:rsidR="007D0F30" w:rsidRPr="00291992" w:rsidTr="00F25671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30" w:rsidRPr="00291992" w:rsidRDefault="007D0F30" w:rsidP="0025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Вещества (6 часов)</w:t>
            </w:r>
          </w:p>
        </w:tc>
      </w:tr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>Немного из истории химии. Химия вчера, сегодня, завтра. Оборудование и техника безопасности при работе с ним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>Иметь представление о предмете химии и ее истории развития.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>Получают развитие познавательного интереса к предмету; знакомятся с достижениями современной науки, с биографиями великих химиков. Повторяют и запоминают правила работы с оборудованием и веществами при изучении химии.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Вещество, физические свойства веществ. Отличие чистых веществ от смесей.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1"/>
                <w:color w:val="000000"/>
              </w:rPr>
              <w:t xml:space="preserve">Практическая работа №1 </w:t>
            </w:r>
            <w:r>
              <w:rPr>
                <w:rStyle w:val="Bodytext2TimesNewRoman"/>
                <w:color w:val="000000"/>
              </w:rPr>
              <w:t>«Чистые вещества и смеси»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TimesNewRoman"/>
                <w:color w:val="000000"/>
              </w:rPr>
              <w:t>Различать понятия «чистое вещество» и «смесь веществ».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TimesNewRoman"/>
                <w:color w:val="000000"/>
              </w:rPr>
              <w:t>Уметь разделять смеси различными методами с использованием оборудования.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TimesNewRoman"/>
                <w:color w:val="000000"/>
              </w:rPr>
              <w:t>Уметь выбирать приборы для проведения измерений, требующих точности показаний.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78" w:lineRule="exact"/>
              <w:ind w:firstLine="0"/>
            </w:pPr>
            <w:r>
              <w:rPr>
                <w:rStyle w:val="Bodytext2TimesNewRoman1"/>
                <w:color w:val="000000"/>
              </w:rPr>
              <w:t xml:space="preserve">Практическая работа №2 </w:t>
            </w:r>
            <w:r>
              <w:rPr>
                <w:rStyle w:val="Bodytext2TimesNewRoman"/>
                <w:color w:val="000000"/>
              </w:rPr>
              <w:t>«Очистка воды от растворимых примесей»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>Уметь экспериментально проводить очистку веществ от растворимых примесей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F30" w:rsidRPr="00291992" w:rsidTr="002A2B5D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30" w:rsidRPr="009C6133" w:rsidRDefault="007D0F30" w:rsidP="009C6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 (9 часов)</w:t>
            </w:r>
          </w:p>
        </w:tc>
      </w:tr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Признаки химических реакций. Классификация химических реакций по различным признакам. Электролитическая диссоциация.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523715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Style w:val="Bodytext2TimesNewRoman"/>
                <w:color w:val="000000"/>
              </w:rPr>
              <w:t>Уметь выделять основные признаки химических реакций, классифицировать реакции по различным признакам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15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523715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9F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Электролиты и </w:t>
            </w:r>
            <w:proofErr w:type="spellStart"/>
            <w:r>
              <w:rPr>
                <w:rStyle w:val="Bodytext2TimesNewRoman"/>
                <w:color w:val="000000"/>
              </w:rPr>
              <w:t>неэлектролиты</w:t>
            </w:r>
            <w:proofErr w:type="spellEnd"/>
            <w:r>
              <w:rPr>
                <w:rStyle w:val="Bodytext2TimesNewRoman"/>
                <w:color w:val="000000"/>
              </w:rPr>
              <w:t xml:space="preserve">. </w:t>
            </w:r>
            <w:r>
              <w:rPr>
                <w:rStyle w:val="Bodytext2TimesNewRoman1"/>
                <w:color w:val="000000"/>
              </w:rPr>
              <w:t>Практическая работа № 3</w:t>
            </w:r>
          </w:p>
          <w:p w:rsidR="00F9689F" w:rsidRDefault="00F9689F" w:rsidP="00F9689F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>«Электролитическая диссоциация»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523715" w:rsidP="009C6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Style w:val="Bodytext2TimesNewRoman"/>
                <w:color w:val="000000"/>
              </w:rPr>
              <w:t xml:space="preserve">Уметь экспериментально определять электролиты и </w:t>
            </w:r>
            <w:proofErr w:type="spellStart"/>
            <w:r>
              <w:rPr>
                <w:rStyle w:val="Bodytext2TimesNewRoman"/>
                <w:color w:val="000000"/>
              </w:rPr>
              <w:t>неэлектролиты</w:t>
            </w:r>
            <w:proofErr w:type="spellEnd"/>
            <w:r>
              <w:rPr>
                <w:rStyle w:val="Bodytext2TimesNewRoman"/>
                <w:color w:val="000000"/>
              </w:rPr>
              <w:t xml:space="preserve"> </w:t>
            </w: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15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23715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523715" w:rsidRPr="008E180F" w:rsidRDefault="00523715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 для определения </w:t>
            </w:r>
            <w:proofErr w:type="spellStart"/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электопроводности</w:t>
            </w:r>
            <w:proofErr w:type="spellEnd"/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9F" w:rsidRPr="00291992" w:rsidTr="00523715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523715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 4</w:t>
            </w:r>
          </w:p>
          <w:p w:rsidR="00F9689F" w:rsidRDefault="00F9689F" w:rsidP="00523715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«Сильные и слабые электролиты» </w:t>
            </w:r>
            <w:r>
              <w:rPr>
                <w:rStyle w:val="Bodytext2TimesNewRoman1"/>
                <w:color w:val="000000"/>
              </w:rPr>
              <w:t>Практическая работа №5</w:t>
            </w:r>
          </w:p>
          <w:p w:rsidR="00F9689F" w:rsidRDefault="00F9689F" w:rsidP="00523715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«Влияние температуры на диссоциацию»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523715" w:rsidP="009C6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Style w:val="Bodytext2TimesNewRoman"/>
                <w:color w:val="000000"/>
              </w:rPr>
              <w:t xml:space="preserve">Уметь экспериментально определять сильные и слабые электролиты, определять влияние температуры на диссоциацию различных веществ </w:t>
            </w: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15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523715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www.univertv.ru</w:t>
              </w:r>
            </w:hyperlink>
          </w:p>
          <w:p w:rsidR="00523715" w:rsidRPr="008E180F" w:rsidRDefault="00523715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 для определения </w:t>
            </w:r>
            <w:proofErr w:type="spellStart"/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электопроводности</w:t>
            </w:r>
            <w:proofErr w:type="spellEnd"/>
            <w:r w:rsidRPr="008E18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689F" w:rsidRPr="008E180F" w:rsidRDefault="00F9689F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9F" w:rsidRPr="00291992" w:rsidTr="009C6133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F9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Default="00F9689F" w:rsidP="009C6133">
            <w:pPr>
              <w:pStyle w:val="Bodytext21"/>
              <w:shd w:val="clear" w:color="auto" w:fill="auto"/>
              <w:spacing w:before="0" w:after="60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№6</w:t>
            </w:r>
          </w:p>
          <w:p w:rsidR="00F9689F" w:rsidRDefault="00F9689F" w:rsidP="009C6133">
            <w:pPr>
              <w:pStyle w:val="Bodytext21"/>
              <w:shd w:val="clear" w:color="auto" w:fill="auto"/>
              <w:spacing w:before="6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«Влияние концентрации раствора на диссоциацию»</w:t>
            </w:r>
          </w:p>
          <w:p w:rsidR="00F9689F" w:rsidRDefault="00F9689F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№7</w:t>
            </w:r>
          </w:p>
          <w:p w:rsidR="00F9689F" w:rsidRDefault="00F9689F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«Влияние растворителя на диссоциацию»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9F" w:rsidRPr="00291992" w:rsidRDefault="00523715" w:rsidP="009C6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715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23715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523715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523715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523715" w:rsidRPr="008E180F" w:rsidRDefault="00523715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Оборудование ТР*</w:t>
            </w:r>
          </w:p>
          <w:p w:rsidR="00F9689F" w:rsidRPr="008E180F" w:rsidRDefault="00523715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7D0F30" w:rsidRPr="00291992" w:rsidTr="008D6BBC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F30" w:rsidRPr="009C6133" w:rsidRDefault="007D0F30" w:rsidP="009C6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1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Металлы (24 часа)</w:t>
            </w:r>
          </w:p>
        </w:tc>
      </w:tr>
      <w:tr w:rsidR="006A2D47" w:rsidRPr="00291992" w:rsidTr="006A2D47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Характеристика металлов главных подгрупп и их соединений.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291992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Style w:val="Bodytext2TimesNewRoman"/>
                <w:color w:val="000000"/>
              </w:rPr>
              <w:t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6A2D47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www.univertv.ru</w:t>
              </w:r>
            </w:hyperlink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6A2D47" w:rsidRPr="00291992" w:rsidTr="009C6133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9C6133">
            <w:pPr>
              <w:pStyle w:val="Bodytext21"/>
              <w:shd w:val="clear" w:color="auto" w:fill="auto"/>
              <w:spacing w:before="0" w:after="60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№8</w:t>
            </w:r>
          </w:p>
          <w:p w:rsidR="006A2D47" w:rsidRDefault="006A2D47" w:rsidP="009C6133">
            <w:pPr>
              <w:pStyle w:val="Bodytext21"/>
              <w:shd w:val="clear" w:color="auto" w:fill="auto"/>
              <w:spacing w:before="60" w:line="283" w:lineRule="exact"/>
              <w:ind w:firstLine="0"/>
            </w:pPr>
            <w:r>
              <w:rPr>
                <w:rStyle w:val="Bodytext2TimesNewRoman"/>
                <w:color w:val="000000"/>
              </w:rPr>
              <w:t>«Изучение физических свойств металлов»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6A2D47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www.univertv.ru</w:t>
              </w:r>
            </w:hyperlink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6A2D47" w:rsidRPr="00291992" w:rsidTr="007B7416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металлов по периоду и в А- 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6A2D47" w:rsidRPr="00291992" w:rsidTr="007B7416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В-группах.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D07EB0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6A2D47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процессов (АПХР)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6A2D47" w:rsidRPr="00291992" w:rsidTr="00052B1A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</w:t>
            </w:r>
            <w:r>
              <w:rPr>
                <w:rStyle w:val="Bodytext2TimesNewRoman1"/>
                <w:color w:val="000000"/>
              </w:rPr>
              <w:t xml:space="preserve">Практическая работа №9 </w:t>
            </w:r>
            <w:r>
              <w:rPr>
                <w:rStyle w:val="Bodytext2TimesNewRoman"/>
                <w:color w:val="000000"/>
              </w:rPr>
              <w:t>«Изучение физических свойств металлов»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Исследовать свойства изучаемых веществ. Объяснять зависимость физических и химических свойств металлов от вида химической связи между их атомами.</w:t>
            </w:r>
          </w:p>
          <w:p w:rsidR="006A2D47" w:rsidRDefault="006A2D47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процессов (АПХР)</w:t>
            </w:r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47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Понятие активных и пассивных металлов. Польза и вред металлов для человека.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Default="006A2D47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Иметь представление об активных и пассивных металлах, знать о пользе и вреде металлов для человека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ТР*Аппарат для проведения химических реакций (АПХР), </w:t>
            </w:r>
            <w:proofErr w:type="gramStart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бор</w:t>
            </w:r>
            <w:proofErr w:type="gramEnd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</w:p>
          <w:p w:rsidR="006A2D47" w:rsidRPr="008E180F" w:rsidRDefault="006A2D47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30-32</w:t>
            </w:r>
          </w:p>
          <w:p w:rsidR="009C6133" w:rsidRDefault="009C6133" w:rsidP="006A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  <w:rPr>
                <w:rStyle w:val="Bodytext2TimesNewRoman"/>
                <w:color w:val="000000"/>
              </w:rPr>
            </w:pPr>
            <w:r>
              <w:rPr>
                <w:rStyle w:val="Bodytext2TimesNewRoman"/>
                <w:color w:val="000000"/>
              </w:rPr>
      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  <w:rPr>
                <w:rStyle w:val="Bodytext2TimesNewRoman"/>
                <w:color w:val="000000"/>
              </w:rPr>
            </w:pPr>
            <w:r>
              <w:rPr>
                <w:rStyle w:val="Bodytext2TimesNewRoman"/>
                <w:color w:val="000000"/>
              </w:rPr>
              <w:t>Иметь общие представления о коррозии, ее видах и механизмах протекания реакций, способах защиты металлов от коррозии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8E18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№10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  <w:rPr>
                <w:rStyle w:val="Bodytext2TimesNewRoman"/>
                <w:color w:val="000000"/>
              </w:rPr>
            </w:pPr>
            <w:r>
              <w:rPr>
                <w:rStyle w:val="Bodytext2TimesNewRoman"/>
                <w:color w:val="000000"/>
              </w:rPr>
              <w:t>«Экзотермические реакции»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6A2D47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  <w:rPr>
                <w:rStyle w:val="Bodytext2TimesNewRoman"/>
                <w:color w:val="000000"/>
              </w:rPr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Датчик хлорид- ионов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 11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rPr>
                <w:rStyle w:val="Bodytext2TimesNewRoman1"/>
                <w:color w:val="000000"/>
              </w:rPr>
            </w:pPr>
            <w:r>
              <w:rPr>
                <w:rStyle w:val="Bodytext2TimesNewRoman"/>
                <w:color w:val="000000"/>
              </w:rPr>
              <w:t>«Эндотермические реакции»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  <w:rPr>
                <w:rStyle w:val="Bodytext2TimesNewRoman"/>
                <w:color w:val="000000"/>
              </w:rPr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Датчик хлорид- ионов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Реакции ОВР с участием металлов и их соединений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Уметь определять </w:t>
            </w:r>
            <w:proofErr w:type="spellStart"/>
            <w:r>
              <w:rPr>
                <w:rStyle w:val="Bodytext2TimesNewRoman"/>
                <w:color w:val="000000"/>
              </w:rPr>
              <w:t>окислительно</w:t>
            </w:r>
            <w:proofErr w:type="spellEnd"/>
            <w:r>
              <w:rPr>
                <w:rStyle w:val="Bodytext2TimesNewRoman"/>
                <w:color w:val="000000"/>
              </w:rPr>
              <w:t>-восстановительные реакции, расставлять степени окисления элементов, составлять электронный баланс, уравнивать реакции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ТР*Аппарат для проведения химических реакций (АПХР), при бор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 12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«Качественные реакции на ионы металлов»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ТР*Аппарат для проведения химических реакций (АПХР), </w:t>
            </w:r>
            <w:proofErr w:type="gramStart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бор</w:t>
            </w:r>
            <w:proofErr w:type="gramEnd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газов или аппарат </w:t>
            </w:r>
            <w:proofErr w:type="spellStart"/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Киппа</w:t>
            </w:r>
            <w:proofErr w:type="spellEnd"/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133" w:rsidRPr="00291992" w:rsidTr="00AD555E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Неметаллы (20 часов)</w:t>
            </w:r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>Неметаллы в природе. Использование природных ресурсов.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83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Знать о том, где встречаются неметаллы в природе, как используются природные ресурсы человеком.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E93671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/>
              <w:ind w:firstLine="0"/>
            </w:pPr>
            <w:r>
              <w:rPr>
                <w:rStyle w:val="Bodytext2TimesNewRoman"/>
                <w:color w:val="000000"/>
              </w:rPr>
              <w:t>Строение атомов неметаллов.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Описывать свойства простых веществ неметаллов в ходе демонстрационного и лабораторного эксперимента и строение атомов неметаллов.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E93671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/>
              <w:ind w:firstLine="0"/>
            </w:pPr>
            <w:r>
              <w:rPr>
                <w:rStyle w:val="Bodytext2TimesNewRoman"/>
                <w:color w:val="000000"/>
              </w:rPr>
              <w:t>Физические свойства неметаллов.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Описывать свойства простых веществ неметаллов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Соблюдать технику безопасности.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www.univertv.ru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6133" w:rsidRPr="00291992" w:rsidTr="00E93671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Состав и свойства простых неметаллов.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Описывать свойства простых веществ неметаллов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Соблюдать технику безопасности.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9C6133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4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Ряд </w:t>
            </w:r>
            <w:proofErr w:type="spellStart"/>
            <w:r>
              <w:rPr>
                <w:rStyle w:val="Bodytext2TimesNewRoman"/>
                <w:color w:val="000000"/>
              </w:rPr>
              <w:t>электроотрицательности</w:t>
            </w:r>
            <w:proofErr w:type="spellEnd"/>
            <w:r>
              <w:rPr>
                <w:rStyle w:val="Bodytext2TimesNewRoman"/>
                <w:color w:val="000000"/>
              </w:rPr>
              <w:t xml:space="preserve"> неметаллов.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 xml:space="preserve">Иметь представление о шкале </w:t>
            </w:r>
            <w:proofErr w:type="spellStart"/>
            <w:r>
              <w:rPr>
                <w:rStyle w:val="Bodytext2TimesNewRoman"/>
                <w:color w:val="000000"/>
              </w:rPr>
              <w:t>электроотрицательности</w:t>
            </w:r>
            <w:proofErr w:type="spellEnd"/>
            <w:r>
              <w:rPr>
                <w:rStyle w:val="Bodytext2TimesNewRoman"/>
                <w:color w:val="000000"/>
              </w:rPr>
              <w:t xml:space="preserve"> атомов, использовать при изучении характерных свойств атомов неметаллов.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E93671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47-49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/>
              <w:ind w:firstLine="0"/>
            </w:pPr>
            <w:r>
              <w:rPr>
                <w:rStyle w:val="Bodytext2TimesNewRoman"/>
                <w:color w:val="000000"/>
              </w:rPr>
              <w:t>Химические свойства неметаллов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Описывать химические свойства простых веществ неметаллов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Соблюдать технику безопасности.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9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Практическая шкала </w:t>
            </w:r>
            <w:proofErr w:type="spellStart"/>
            <w:r>
              <w:rPr>
                <w:rStyle w:val="Bodytext2TimesNewRoman"/>
                <w:color w:val="000000"/>
              </w:rPr>
              <w:t>электроотрицательности</w:t>
            </w:r>
            <w:proofErr w:type="spellEnd"/>
            <w:r>
              <w:rPr>
                <w:rStyle w:val="Bodytext2TimesNewRoman"/>
                <w:color w:val="000000"/>
              </w:rPr>
              <w:t xml:space="preserve"> атомов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 xml:space="preserve">Иметь представление о шкале </w:t>
            </w:r>
            <w:proofErr w:type="spellStart"/>
            <w:r>
              <w:rPr>
                <w:rStyle w:val="Bodytext2TimesNewRoman"/>
                <w:color w:val="000000"/>
              </w:rPr>
              <w:t>электроотрицательности</w:t>
            </w:r>
            <w:proofErr w:type="spellEnd"/>
            <w:r>
              <w:rPr>
                <w:rStyle w:val="Bodytext2TimesNewRoman"/>
                <w:color w:val="000000"/>
              </w:rPr>
              <w:t xml:space="preserve"> атомов, использовать при изучении характерных свойств атомов неметаллов.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7D0F30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52-53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Неметаллы - окислители и восстановители. Взаимодействие с простыми и сложными веществами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Описывать свойства веществ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Соблюдать технику безопасности.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</w:t>
            </w:r>
          </w:p>
        </w:tc>
      </w:tr>
      <w:tr w:rsidR="009C6133" w:rsidRPr="00291992" w:rsidTr="0024046B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Общая характеристика неметаллов главных подгрупп IV-VII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неметаллов в периодах и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Характеризовать галогены на основе их положения в периодической системе Д.И. Менделеева и особенности строения их атомов.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133" w:rsidRPr="00291992" w:rsidTr="00252431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56</w:t>
            </w: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57</w:t>
            </w: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№13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«Плавление и кристаллизация серы»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Объяснять закономерности изменения свойств галогенов по периоду и в А- группах.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Описывать свойства веществ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Соблюдать технику безопасности.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after="60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№14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60"/>
              <w:ind w:firstLine="0"/>
            </w:pPr>
            <w:r>
              <w:rPr>
                <w:rStyle w:val="Bodytext2TimesNewRoman"/>
                <w:color w:val="000000"/>
              </w:rPr>
              <w:t>«Дегидратация солей»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 15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«Экспериментальные задачи по распознаванию и получению веществ»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531A37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 и здоровье (2 часа)</w:t>
            </w:r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Обосновывать с химической точки зрения правила гигиены кожи. Применять в повседневной жизни гигиенические требования к одежде и обуви, правила ухода за волосами, ногтями. Устанавливать причины заболеваний.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Прогнозировать последствия нарушения норм и правил личной гигиены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8E180F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8" w:lineRule="exact"/>
              <w:ind w:firstLine="0"/>
            </w:pPr>
            <w:r>
              <w:rPr>
                <w:rStyle w:val="Bodytext2TimesNewRoman"/>
                <w:color w:val="000000"/>
              </w:rPr>
              <w:t>На личном опыте уметь доказывать роль ЗОЖ в жизни человека, общества, страны. Уметь выделять основные составляющие здорового образа жизни.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www.alchimik.ru</w:t>
              </w:r>
            </w:hyperlink>
          </w:p>
          <w:p w:rsidR="009C6133" w:rsidRPr="008E180F" w:rsidRDefault="00D07EB0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9C6133" w:rsidRPr="008E180F">
                <w:rPr>
                  <w:rFonts w:ascii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www.nigma.ru</w:t>
              </w:r>
            </w:hyperlink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E75F7D">
        <w:trPr>
          <w:trHeight w:val="59"/>
          <w:tblHeader/>
        </w:trPr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Химия и экология (7 часов)</w:t>
            </w:r>
          </w:p>
        </w:tc>
      </w:tr>
      <w:tr w:rsidR="009C6133" w:rsidRPr="00291992" w:rsidTr="00760D32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>Основные виды загрязнений атмосферы и их источники.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83" w:lineRule="exact"/>
              <w:ind w:firstLine="0"/>
            </w:pPr>
            <w:r>
              <w:rPr>
                <w:rStyle w:val="Bodytext2TimesNewRoman"/>
                <w:color w:val="000000"/>
              </w:rPr>
              <w:t>Иметь представление об основных видах и источниках загрязнений атмосферы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133" w:rsidRPr="00291992" w:rsidTr="00A72C3C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63</w:t>
            </w: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64</w:t>
            </w: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>Вода. Вода в масштабах планеты. Очистка питьевой воды.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1"/>
                <w:color w:val="000000"/>
              </w:rPr>
              <w:t>Практическая работа № 16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 xml:space="preserve">«Определение рН растворов» </w:t>
            </w:r>
            <w:r>
              <w:rPr>
                <w:rStyle w:val="Bodytext2TimesNewRoman1"/>
                <w:color w:val="000000"/>
              </w:rPr>
              <w:t>Практическая работа №17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</w:pPr>
            <w:r>
              <w:rPr>
                <w:rStyle w:val="Bodytext2TimesNewRoman"/>
                <w:color w:val="000000"/>
              </w:rPr>
              <w:t>«Пересыщенные растворы»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Исследовать свойства изучаемых веществ.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Наблюдать физические и химические превращения изучаемых веществ. Описывать химические реакции, наблюдаемые в ходе демонстрационного и лабораторного эксперимента.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Делать выводы из результатов проведённых химических опытов.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59" w:lineRule="exact"/>
              <w:ind w:firstLine="0"/>
              <w:jc w:val="both"/>
            </w:pPr>
            <w:r>
              <w:rPr>
                <w:rStyle w:val="Bodytext2TimesNewRoman1"/>
                <w:color w:val="000000"/>
              </w:rPr>
              <w:t>Уметь работать с цифровой лабораторией по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24046B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Знать об особенностях парникового эффекта, глобальном потеплении климата и их возможных последствиях.</w:t>
            </w:r>
          </w:p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</w:pPr>
            <w:r>
              <w:rPr>
                <w:rStyle w:val="Bodytext2TimesNewRoman"/>
                <w:color w:val="000000"/>
              </w:rPr>
              <w:t>Иметь представление об озоновом слое и его значении для жизни на Земле.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Терморезисторный</w:t>
            </w:r>
            <w:proofErr w:type="spellEnd"/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9C6133" w:rsidRPr="00291992" w:rsidTr="0024046B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Bodytext2TimesNewRoman"/>
                <w:color w:val="000000"/>
              </w:rPr>
              <w:t>Знать об основных нефтепродуктах, способах добычи нефти и применение нефти как топливо. Иметь представление об охране окружающей среды и знать, какую ответственность несёт человек за безопасную окружающую среду.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ТР*</w:t>
            </w:r>
          </w:p>
          <w:p w:rsidR="009C6133" w:rsidRPr="008E180F" w:rsidRDefault="009C6133" w:rsidP="009C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8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 для проведения химических реакций (АПХР), магнитная мешалка</w:t>
            </w:r>
          </w:p>
        </w:tc>
      </w:tr>
      <w:tr w:rsidR="009C6133" w:rsidRPr="00291992" w:rsidTr="0024046B">
        <w:trPr>
          <w:trHeight w:val="59"/>
          <w:tblHeader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rPr>
                <w:rStyle w:val="Bodytext2TimesNewRoman1"/>
                <w:color w:val="000000"/>
              </w:rPr>
            </w:pPr>
            <w:r>
              <w:rPr>
                <w:rStyle w:val="Bodytext2TimesNewRoman1"/>
                <w:color w:val="000000"/>
              </w:rPr>
              <w:t>ИТОГО: 68 часов</w:t>
            </w:r>
          </w:p>
        </w:tc>
        <w:tc>
          <w:tcPr>
            <w:tcW w:w="5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Default="009C6133" w:rsidP="009C6133">
            <w:pPr>
              <w:pStyle w:val="Bodytext21"/>
              <w:shd w:val="clear" w:color="auto" w:fill="auto"/>
              <w:spacing w:before="0" w:line="274" w:lineRule="exact"/>
              <w:ind w:firstLine="0"/>
              <w:rPr>
                <w:rStyle w:val="Bodytext2TimesNewRoman1"/>
                <w:color w:val="000000"/>
              </w:rPr>
            </w:pP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33" w:rsidRPr="00291992" w:rsidRDefault="009C6133" w:rsidP="009C6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E547C3" w:rsidRDefault="00E547C3">
      <w:pPr>
        <w:tabs>
          <w:tab w:val="left" w:pos="142"/>
        </w:tabs>
      </w:pPr>
    </w:p>
    <w:sectPr w:rsidR="00E547C3" w:rsidSect="00E547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19D0137"/>
    <w:multiLevelType w:val="multilevel"/>
    <w:tmpl w:val="8538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02900"/>
    <w:multiLevelType w:val="multilevel"/>
    <w:tmpl w:val="1E1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06FD7"/>
    <w:multiLevelType w:val="multilevel"/>
    <w:tmpl w:val="9828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F0C30"/>
    <w:multiLevelType w:val="multilevel"/>
    <w:tmpl w:val="72D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02FBE"/>
    <w:multiLevelType w:val="multilevel"/>
    <w:tmpl w:val="711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34"/>
    <w:rsid w:val="00225A23"/>
    <w:rsid w:val="00471BA2"/>
    <w:rsid w:val="00523715"/>
    <w:rsid w:val="006855B1"/>
    <w:rsid w:val="006A1EAE"/>
    <w:rsid w:val="006A2D47"/>
    <w:rsid w:val="007D0F30"/>
    <w:rsid w:val="0086014E"/>
    <w:rsid w:val="008E180F"/>
    <w:rsid w:val="00956B4F"/>
    <w:rsid w:val="009C6133"/>
    <w:rsid w:val="00B64E10"/>
    <w:rsid w:val="00CA1934"/>
    <w:rsid w:val="00D07EB0"/>
    <w:rsid w:val="00E547C3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AAF5"/>
  <w15:chartTrackingRefBased/>
  <w15:docId w15:val="{B7A462FE-8B47-4D90-AC5C-D20F50F9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547C3"/>
    <w:rPr>
      <w:rFonts w:ascii="Arial" w:eastAsia="Arial" w:hAnsi="Arial" w:cs="Arial"/>
      <w:b/>
      <w:bCs/>
      <w:color w:val="656668"/>
      <w:sz w:val="60"/>
      <w:szCs w:val="60"/>
      <w:shd w:val="clear" w:color="auto" w:fill="FFFFFF"/>
    </w:rPr>
  </w:style>
  <w:style w:type="paragraph" w:customStyle="1" w:styleId="10">
    <w:name w:val="Заголовок №1"/>
    <w:basedOn w:val="a"/>
    <w:link w:val="1"/>
    <w:rsid w:val="00E547C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Arial" w:eastAsia="Arial" w:hAnsi="Arial" w:cs="Arial"/>
      <w:b/>
      <w:bCs/>
      <w:color w:val="656668"/>
      <w:sz w:val="60"/>
      <w:szCs w:val="60"/>
    </w:rPr>
  </w:style>
  <w:style w:type="paragraph" w:customStyle="1" w:styleId="c1">
    <w:name w:val="c1"/>
    <w:basedOn w:val="a"/>
    <w:rsid w:val="00E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47C3"/>
  </w:style>
  <w:style w:type="paragraph" w:customStyle="1" w:styleId="c77">
    <w:name w:val="c77"/>
    <w:basedOn w:val="a"/>
    <w:rsid w:val="00E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"/>
    <w:uiPriority w:val="99"/>
    <w:locked/>
    <w:rsid w:val="00E547C3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12">
    <w:name w:val="Body text (12)_"/>
    <w:basedOn w:val="a0"/>
    <w:link w:val="Bodytext121"/>
    <w:uiPriority w:val="99"/>
    <w:locked/>
    <w:rsid w:val="00E547C3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Bodytext120">
    <w:name w:val="Body text (12)"/>
    <w:basedOn w:val="Bodytext12"/>
    <w:uiPriority w:val="99"/>
    <w:rsid w:val="00E547C3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E547C3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547C3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547C3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547C3"/>
    <w:pPr>
      <w:widowControl w:val="0"/>
      <w:shd w:val="clear" w:color="auto" w:fill="FFFFFF"/>
      <w:spacing w:before="360" w:after="0" w:line="240" w:lineRule="exact"/>
      <w:ind w:hanging="360"/>
    </w:pPr>
    <w:rPr>
      <w:rFonts w:ascii="Arial" w:hAnsi="Arial" w:cs="Arial"/>
      <w:sz w:val="21"/>
      <w:szCs w:val="21"/>
    </w:rPr>
  </w:style>
  <w:style w:type="paragraph" w:customStyle="1" w:styleId="Bodytext121">
    <w:name w:val="Body text (12)1"/>
    <w:basedOn w:val="a"/>
    <w:link w:val="Bodytext12"/>
    <w:uiPriority w:val="99"/>
    <w:rsid w:val="00E547C3"/>
    <w:pPr>
      <w:widowControl w:val="0"/>
      <w:shd w:val="clear" w:color="auto" w:fill="FFFFFF"/>
      <w:spacing w:before="180" w:after="360" w:line="240" w:lineRule="atLeast"/>
    </w:pPr>
    <w:rPr>
      <w:rFonts w:ascii="Arial" w:hAnsi="Arial" w:cs="Arial"/>
      <w:i/>
      <w:iCs/>
      <w:sz w:val="21"/>
      <w:szCs w:val="21"/>
    </w:rPr>
  </w:style>
  <w:style w:type="character" w:customStyle="1" w:styleId="Bodytext2TimesNewRoman">
    <w:name w:val="Body text (2) + Times New Roman"/>
    <w:aliases w:val="12 pt"/>
    <w:basedOn w:val="Bodytext2"/>
    <w:uiPriority w:val="99"/>
    <w:rsid w:val="00E547C3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Bodytext2TimesNewRoman1">
    <w:name w:val="Body text (2) + Times New Roman1"/>
    <w:aliases w:val="12 pt1,Bold"/>
    <w:basedOn w:val="Bodytext2"/>
    <w:uiPriority w:val="99"/>
    <w:rsid w:val="00F9689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3">
    <w:name w:val="No Spacing"/>
    <w:qFormat/>
    <w:rsid w:val="008E180F"/>
    <w:pPr>
      <w:spacing w:after="0" w:line="240" w:lineRule="auto"/>
    </w:pPr>
  </w:style>
  <w:style w:type="table" w:styleId="a4">
    <w:name w:val="Table Grid"/>
    <w:basedOn w:val="a1"/>
    <w:rsid w:val="00B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ma.ru/" TargetMode="External"/><Relationship Id="rId13" Type="http://schemas.openxmlformats.org/officeDocument/2006/relationships/hyperlink" Target="http://www.univertv.ru/" TargetMode="External"/><Relationship Id="rId18" Type="http://schemas.openxmlformats.org/officeDocument/2006/relationships/hyperlink" Target="http://www.nigma.ru/" TargetMode="External"/><Relationship Id="rId26" Type="http://schemas.openxmlformats.org/officeDocument/2006/relationships/hyperlink" Target="http://www.nigm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chimik.ru/" TargetMode="External"/><Relationship Id="rId7" Type="http://schemas.openxmlformats.org/officeDocument/2006/relationships/hyperlink" Target="http://www.alchimik.ru/" TargetMode="External"/><Relationship Id="rId12" Type="http://schemas.openxmlformats.org/officeDocument/2006/relationships/hyperlink" Target="http://www.univertv.ru/" TargetMode="External"/><Relationship Id="rId17" Type="http://schemas.openxmlformats.org/officeDocument/2006/relationships/hyperlink" Target="http://www.univertv.ru/" TargetMode="External"/><Relationship Id="rId25" Type="http://schemas.openxmlformats.org/officeDocument/2006/relationships/hyperlink" Target="http://www.alchim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chimik.ru/" TargetMode="External"/><Relationship Id="rId20" Type="http://schemas.openxmlformats.org/officeDocument/2006/relationships/hyperlink" Target="http://www.nigm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igma.ru/" TargetMode="External"/><Relationship Id="rId24" Type="http://schemas.openxmlformats.org/officeDocument/2006/relationships/hyperlink" Target="http://www.nigm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lchimik.ru/" TargetMode="External"/><Relationship Id="rId23" Type="http://schemas.openxmlformats.org/officeDocument/2006/relationships/hyperlink" Target="http://www.alchimi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lchimik.ru/" TargetMode="External"/><Relationship Id="rId19" Type="http://schemas.openxmlformats.org/officeDocument/2006/relationships/hyperlink" Target="http://www.alchim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tv.ru/" TargetMode="External"/><Relationship Id="rId14" Type="http://schemas.openxmlformats.org/officeDocument/2006/relationships/hyperlink" Target="http://www.alchimik.ru/" TargetMode="External"/><Relationship Id="rId22" Type="http://schemas.openxmlformats.org/officeDocument/2006/relationships/hyperlink" Target="http://www.nigm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13</cp:revision>
  <cp:lastPrinted>2024-09-06T10:57:00Z</cp:lastPrinted>
  <dcterms:created xsi:type="dcterms:W3CDTF">2024-06-18T07:39:00Z</dcterms:created>
  <dcterms:modified xsi:type="dcterms:W3CDTF">2024-09-06T11:00:00Z</dcterms:modified>
</cp:coreProperties>
</file>