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4A" w:rsidRDefault="0013684A" w:rsidP="0013684A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13684A" w:rsidRDefault="0013684A" w:rsidP="00A8076A">
      <w:pPr>
        <w:pStyle w:val="11"/>
        <w:tabs>
          <w:tab w:val="left" w:pos="8364"/>
        </w:tabs>
        <w:ind w:right="90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</w:t>
      </w:r>
      <w:bookmarkStart w:id="0" w:name="_GoBack"/>
      <w:r>
        <w:rPr>
          <w:b w:val="0"/>
          <w:sz w:val="22"/>
          <w:szCs w:val="22"/>
        </w:rPr>
        <w:t>Приложение 2</w:t>
      </w:r>
    </w:p>
    <w:p w:rsidR="00A8076A" w:rsidRDefault="0013684A" w:rsidP="00A8076A">
      <w:pPr>
        <w:pStyle w:val="11"/>
        <w:tabs>
          <w:tab w:val="left" w:pos="8364"/>
        </w:tabs>
        <w:ind w:left="5529" w:right="90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приказу МБОУ СОШ № 24 им. И.И. Вехова </w:t>
      </w:r>
    </w:p>
    <w:p w:rsidR="00A8076A" w:rsidRDefault="0013684A" w:rsidP="00A8076A">
      <w:pPr>
        <w:pStyle w:val="11"/>
        <w:tabs>
          <w:tab w:val="left" w:pos="8364"/>
        </w:tabs>
        <w:ind w:left="5529" w:right="90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ст. Александрийской </w:t>
      </w:r>
    </w:p>
    <w:p w:rsidR="0013684A" w:rsidRDefault="00A8076A" w:rsidP="00A8076A">
      <w:pPr>
        <w:pStyle w:val="11"/>
        <w:tabs>
          <w:tab w:val="left" w:pos="8364"/>
        </w:tabs>
        <w:ind w:left="5529" w:right="90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proofErr w:type="gramStart"/>
      <w:r>
        <w:rPr>
          <w:b w:val="0"/>
          <w:sz w:val="22"/>
          <w:szCs w:val="22"/>
        </w:rPr>
        <w:t>29.12.2021  №</w:t>
      </w:r>
      <w:proofErr w:type="gramEnd"/>
      <w:r>
        <w:rPr>
          <w:b w:val="0"/>
          <w:sz w:val="22"/>
          <w:szCs w:val="22"/>
        </w:rPr>
        <w:t xml:space="preserve"> 571</w:t>
      </w:r>
    </w:p>
    <w:bookmarkEnd w:id="0"/>
    <w:p w:rsidR="0013684A" w:rsidRPr="0041658C" w:rsidRDefault="0013684A" w:rsidP="0013684A">
      <w:pPr>
        <w:pStyle w:val="11"/>
        <w:ind w:left="7088" w:right="904" w:hanging="34"/>
        <w:jc w:val="center"/>
        <w:rPr>
          <w:b w:val="0"/>
          <w:sz w:val="22"/>
          <w:szCs w:val="22"/>
        </w:rPr>
      </w:pPr>
    </w:p>
    <w:p w:rsidR="0013684A" w:rsidRPr="0013684A" w:rsidRDefault="0013684A" w:rsidP="0013684A">
      <w:pPr>
        <w:pStyle w:val="11"/>
        <w:ind w:left="3436" w:right="904" w:hanging="2526"/>
        <w:jc w:val="center"/>
        <w:rPr>
          <w:sz w:val="24"/>
          <w:szCs w:val="24"/>
        </w:rPr>
      </w:pPr>
      <w:r w:rsidRPr="0013684A">
        <w:rPr>
          <w:sz w:val="24"/>
          <w:szCs w:val="24"/>
        </w:rPr>
        <w:t xml:space="preserve">План «Дорожная карта» </w:t>
      </w:r>
    </w:p>
    <w:p w:rsidR="0013684A" w:rsidRPr="0013684A" w:rsidRDefault="0013684A" w:rsidP="0013684A">
      <w:pPr>
        <w:pStyle w:val="11"/>
        <w:ind w:left="3436" w:right="904" w:hanging="2526"/>
        <w:jc w:val="center"/>
        <w:rPr>
          <w:sz w:val="24"/>
          <w:szCs w:val="24"/>
        </w:rPr>
      </w:pPr>
      <w:r w:rsidRPr="0013684A">
        <w:rPr>
          <w:sz w:val="24"/>
          <w:szCs w:val="24"/>
        </w:rPr>
        <w:t>внедрения модели наставничества</w:t>
      </w:r>
    </w:p>
    <w:p w:rsidR="0013684A" w:rsidRPr="0013684A" w:rsidRDefault="0013684A" w:rsidP="0013684A">
      <w:pPr>
        <w:pStyle w:val="11"/>
        <w:ind w:left="3436" w:right="904" w:hanging="2526"/>
        <w:jc w:val="center"/>
        <w:rPr>
          <w:sz w:val="24"/>
          <w:szCs w:val="24"/>
        </w:rPr>
      </w:pPr>
      <w:r w:rsidRPr="0013684A">
        <w:rPr>
          <w:sz w:val="24"/>
          <w:szCs w:val="24"/>
        </w:rPr>
        <w:t>в МБОУ СОШ № 24 им. И.И. Вехова ст. Александрийской</w:t>
      </w:r>
    </w:p>
    <w:p w:rsidR="0013684A" w:rsidRPr="0013684A" w:rsidRDefault="0013684A" w:rsidP="0013684A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8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7"/>
        <w:gridCol w:w="1057"/>
        <w:gridCol w:w="1705"/>
        <w:gridCol w:w="2400"/>
      </w:tblGrid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13684A" w:rsidRPr="0013684A" w:rsidTr="0013684A">
        <w:trPr>
          <w:jc w:val="center"/>
        </w:trPr>
        <w:tc>
          <w:tcPr>
            <w:tcW w:w="1005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1. Подготовка условия для реализации целевой модели наставничества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информационно-методических семинарах, организованных 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службой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5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об апробации целевой модели наставничества в МБОУ СОШ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им. И.И. Вехова ст. Александрийской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наставничестве в 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им. И.И. Вехова ст. Александрийской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наставников и куратора;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апробации целевой модели наставничества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методологии программы наставничества и методических рекомендаций, подготовленных на федеральном, региональном и муниципальном уровне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цели, задач и форм наставничества, ожидаемых результатов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назначение куратора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внедрению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оформление целевой модели наставничества, форм отчетности участников реализации проекта, разработка и утверждение Положения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внедрении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наставничества в 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им. И.И. Вехова ст. Александрийской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В.М.,</w:t>
            </w:r>
          </w:p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(поиск) и разработка методических материалов для сопровождения наставнической деятельности (памятки, сценарии встреч, рабочие тетради и другие)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педагогического сообщества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педагогов, привлекаемых к участию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внедрении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наставничества. Сбор согласий на сбор 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обработку персональных данных от участников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1005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2. Формирование базы наставляемых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(педагоги) и третьих лиц (администрация школы).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лиц, желающих иметь наставников;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 для анализа потребностей в развитии наставляемых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от наставляемых и третьих лиц (администрация школы) данных.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 август-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целевой модели наставничества «учитель-учитель»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1005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3. Формирование базы наставников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база наставников; формирование портфолио наставников;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Анкеты-опросы «Чем я могу быть полезен в качестве наставника?»; анкеты для анализа потребностей в развитии наставников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среди потенциальных </w:t>
            </w:r>
            <w:proofErr w:type="gramStart"/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наставников,  привлекаемых</w:t>
            </w:r>
            <w:proofErr w:type="gramEnd"/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 в апробации целевой модели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наставниками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В.М.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1005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4. Обучение наставников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организаций дополнительного профессионального образования и курсов (обучающих семинаров)  и методических 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Жохова Т.Е.</w:t>
            </w:r>
          </w:p>
        </w:tc>
        <w:tc>
          <w:tcPr>
            <w:tcW w:w="25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профессиональных компетентностей, необходимых для осуществления наставнической деятельности;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Сертификаты (свидетельства) о тематической профессиональной подготовке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1005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5. Формирование пар (групп) наставников и наставляемых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наставнических пар (групп);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индивидуального развития наставляемых (в том числе – индивидуальные траектории обучения);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наставляемых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 (группы)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 (группах). Закрепление пар (групп)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1005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6. Организация работы наставнических пар (групп)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 (группы наставляемых)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25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</w:t>
            </w:r>
            <w:proofErr w:type="gramEnd"/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наставническая деятельность.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обратной связи для промежуточной оценки эффективности работы групп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 (группы наставляемых)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 (группой наставляемых)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 (группы наставляемых)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 (группы наставляемых)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1005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7. Завершение работы по внедрению проекта наставничества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апробации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257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 удовлетворенности наставников и наставляемых организацией программы наставничества;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итогам наставнической программы (включая отчеты наставников и куратора);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участников наставнической деятельности;</w:t>
            </w:r>
          </w:p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публичного отчета об апробации целевой модели наставничества</w:t>
            </w:r>
          </w:p>
        </w:tc>
      </w:tr>
      <w:tr w:rsidR="0013684A" w:rsidRPr="0013684A" w:rsidTr="0013684A">
        <w:trPr>
          <w:trHeight w:val="1872"/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специалистов управления образования, представителей иных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введения 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итогов и процессов совместной работы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директора по И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С.В.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84A" w:rsidRPr="0013684A" w:rsidTr="0013684A">
        <w:trPr>
          <w:jc w:val="center"/>
        </w:trPr>
        <w:tc>
          <w:tcPr>
            <w:tcW w:w="4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данных об итогах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модели наставничества в базу наставников и базу наставляемых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:rsidR="0013684A" w:rsidRPr="0013684A" w:rsidRDefault="0013684A" w:rsidP="0013684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 Е.П.</w:t>
            </w:r>
            <w:r w:rsidRPr="0013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3684A" w:rsidRPr="0013684A" w:rsidRDefault="0013684A" w:rsidP="0013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84A" w:rsidRPr="0013684A" w:rsidRDefault="0013684A" w:rsidP="0013684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36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34E26" w:rsidRDefault="00434E26"/>
    <w:sectPr w:rsidR="00434E26" w:rsidSect="00A807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85"/>
    <w:rsid w:val="00015385"/>
    <w:rsid w:val="0013684A"/>
    <w:rsid w:val="00434E26"/>
    <w:rsid w:val="00651087"/>
    <w:rsid w:val="00A8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7E97"/>
  <w15:chartTrackingRefBased/>
  <w15:docId w15:val="{26B16534-6158-4D9C-9CC0-99A5D007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84A"/>
    <w:rPr>
      <w:b/>
      <w:bCs/>
    </w:rPr>
  </w:style>
  <w:style w:type="paragraph" w:customStyle="1" w:styleId="11">
    <w:name w:val="Заголовок 11"/>
    <w:basedOn w:val="a"/>
    <w:uiPriority w:val="1"/>
    <w:qFormat/>
    <w:rsid w:val="0013684A"/>
    <w:pPr>
      <w:widowControl w:val="0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E8A5-CD01-4FB5-9795-D5E2E91B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Petrovna</dc:creator>
  <cp:keywords/>
  <dc:description/>
  <cp:lastModifiedBy>Elena Petrovna</cp:lastModifiedBy>
  <cp:revision>3</cp:revision>
  <dcterms:created xsi:type="dcterms:W3CDTF">2022-09-17T08:05:00Z</dcterms:created>
  <dcterms:modified xsi:type="dcterms:W3CDTF">2022-09-17T08:52:00Z</dcterms:modified>
</cp:coreProperties>
</file>